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center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兵团文物会说话|</w:t>
      </w:r>
      <w:r>
        <w:rPr>
          <w:rFonts w:hint="eastAsia"/>
          <w:b/>
          <w:bCs/>
          <w:sz w:val="24"/>
          <w:szCs w:val="24"/>
        </w:rPr>
        <w:t>唐王城与开元通宝：一枚铜钱的千年丝路故事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在新疆</w:t>
      </w:r>
      <w:r>
        <w:rPr>
          <w:rFonts w:hint="eastAsia"/>
          <w:sz w:val="24"/>
          <w:szCs w:val="24"/>
          <w:lang w:eastAsia="zh-CN"/>
        </w:rPr>
        <w:t>生产建设</w:t>
      </w:r>
      <w:r>
        <w:rPr>
          <w:rFonts w:hint="eastAsia"/>
          <w:sz w:val="24"/>
          <w:szCs w:val="24"/>
        </w:rPr>
        <w:t>兵团第三师图木舒克市的大漠深处，矗立着一座沉睡千年的古城——唐王城。残垣断壁在风沙中静默伫立，而在新疆屯垦历史博物馆的展柜里，几枚锈迹斑驳的铜钱，正无声诉说着这座古城与中原血脉相连的千年往事。这，就是开元通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公元621年，唐高祖李渊推行币制改革，开元通宝应运而生。它并非年号钱，却以“开辟新纪元”的寓意，成为贯穿盛唐的主流货币。大书法家欧阳询亲笔题写的“开元通宝”四字，隶楷相间、苍劲工整，让一枚铜钱兼具了经济价值与艺术风骨。它是中国货币史上首次脱离“铢两”重量命名的钱币，确立了“一两十钱”的度量衡制度，影响后世近1300年，连日本、朝鲜等周边国家都曾仿铸，铸就了以中国为中心的东方货币文化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时间的指针拨到2022年，唐王城遗址的考古发掘现场传来喜讯，4枚开元通宝重见天日。它们铜锈均匀，钱文清晰，铸造工艺与长安出土的盛唐钱币如出一辙。无明显磨损的痕迹，暗示着它们或许是官方调运至西域的军饷储备，又或是丝路商人往来贸易时留下的流通凭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这小小的铜钱，是中央政权管辖西域的铁证。盛唐时期，唐王城是安西都护府下辖的行政要地，高仙芝平叛西域时曾途经此地。军队的军饷发放、官府的税粮收缴，都以开元通宝为媒介，见证着西域与中原“政令相通、货币同源”的统一格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它更是丝路商贸繁荣的活档案。唐王城地处南疆枢纽，当年商胡贩客云集于此，中原的丝绸茶叶、西域的玉石香料，都以开元通宝为计价单位完成交易。“驰命走驿，不绝于时月；商胡贩客，日款于塞下”，一枚铜钱，定格了丝路之上互通有无的盛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不止于此，开元通宝还藏着西域屯田的密码。遗址出土的汉文木简，记录了唐王城周边的屯田规模与作物种类。官府用铜钱采购农具籽种，给屯田士兵发放俸禄，税粮折算成通宝上缴，“货币</w:t>
      </w:r>
      <w:r>
        <w:rPr>
          <w:rFonts w:hint="eastAsia"/>
          <w:sz w:val="24"/>
          <w:szCs w:val="24"/>
          <w:lang w:eastAsia="zh-CN"/>
        </w:rPr>
        <w:t>－</w:t>
      </w:r>
      <w:r>
        <w:rPr>
          <w:rFonts w:hint="eastAsia"/>
          <w:sz w:val="24"/>
          <w:szCs w:val="24"/>
        </w:rPr>
        <w:t>屯田</w:t>
      </w:r>
      <w:r>
        <w:rPr>
          <w:rFonts w:hint="eastAsia"/>
          <w:sz w:val="24"/>
          <w:szCs w:val="24"/>
          <w:lang w:eastAsia="zh-CN"/>
        </w:rPr>
        <w:t>－</w:t>
      </w:r>
      <w:r>
        <w:rPr>
          <w:rFonts w:hint="eastAsia"/>
          <w:sz w:val="24"/>
          <w:szCs w:val="24"/>
        </w:rPr>
        <w:t>戍边”的完整链条，让这片土地有了扎根的底气。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千年时光流转，如今的开元通宝，在博物馆里与军垦战士的坎土曼、地窝子模型并肩而立。当年的屯田戍边，化作了今天兵团人扎根边疆、建设家园的坚守。从唐代的屯垦将士，到当代的兵团儿女，一脉相承的，是守护边疆、繁荣家园的初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一枚开元通宝，串联起千年丝路的繁华，见证着边疆与中原的血脉相连。而这片土地上的故事，还在兵团人的手中，继续书写着新的传奇。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文案综合网络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lZTc1YWE3ZTJlODZmMjQ3Y2Q5ZDQwMzQwYWU4ZWYifQ=="/>
  </w:docVars>
  <w:rsids>
    <w:rsidRoot w:val="7D8C2F19"/>
    <w:rsid w:val="2CE43832"/>
    <w:rsid w:val="41AF045B"/>
    <w:rsid w:val="4BFF127D"/>
    <w:rsid w:val="51C271AC"/>
    <w:rsid w:val="65AD324D"/>
    <w:rsid w:val="7D8C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949</Words>
  <Characters>957</Characters>
  <Lines>0</Lines>
  <Paragraphs>0</Paragraphs>
  <TotalTime>9</TotalTime>
  <ScaleCrop>false</ScaleCrop>
  <LinksUpToDate>false</LinksUpToDate>
  <CharactersWithSpaces>965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2025-12-18T09:35:00Z</dcterms:created>
  <dc:creator>魏玉</dc:creator>
  <cp:lastModifiedBy>風の花耀月</cp:lastModifiedBy>
  <dcterms:modified xsi:type="dcterms:W3CDTF">2026-04-20T06:02:31Z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84D7A4958A94465E92621856A028C91B_13</vt:lpwstr>
  </property>
  <property fmtid="{D5CDD505-2E9C-101B-9397-08002B2CF9AE}" pid="4" name="KSOTemplateDocerSaveRecord">
    <vt:lpwstr>eyJoZGlkIjoiMGI1MjQ1OWJmYjBjZGRjYWFhMGZiNWVhZGZiYmEyZjkiLCJ1c2VySWQiOiI2OTk2NjQwOTgifQ==</vt:lpwstr>
  </property>
</Properties>
</file>